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49" w:rsidRDefault="005C6549" w:rsidP="005C6549">
      <w:pPr>
        <w:spacing w:after="0"/>
      </w:pPr>
      <w:r>
        <w:t>Medical Termino</w:t>
      </w:r>
      <w:r w:rsidR="00901C11">
        <w:t>log</w:t>
      </w:r>
      <w:r>
        <w:t xml:space="preserve">y </w:t>
      </w:r>
    </w:p>
    <w:p w:rsidR="005C6549" w:rsidRDefault="005C6549" w:rsidP="005C6549">
      <w:pPr>
        <w:spacing w:after="0" w:line="240" w:lineRule="auto"/>
      </w:pPr>
      <w:r>
        <w:t xml:space="preserve">Chapter </w:t>
      </w:r>
      <w:r w:rsidR="00DA406A">
        <w:t>12</w:t>
      </w:r>
      <w:r>
        <w:t xml:space="preserve"> – Commonly Accepted Medical Abbreviations – These abbreviations are written as they appear most commonly in health care environments. Some may also appear in both capital and lowercase, with or without periods.</w:t>
      </w:r>
    </w:p>
    <w:p w:rsidR="00D61527" w:rsidRDefault="00D61527" w:rsidP="005C654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098"/>
        <w:gridCol w:w="3060"/>
        <w:gridCol w:w="720"/>
        <w:gridCol w:w="1260"/>
        <w:gridCol w:w="3438"/>
      </w:tblGrid>
      <w:tr w:rsidR="00D61527" w:rsidTr="0022575D">
        <w:tc>
          <w:tcPr>
            <w:tcW w:w="1098" w:type="dxa"/>
          </w:tcPr>
          <w:p w:rsidR="00D61527" w:rsidRDefault="00864CA9" w:rsidP="0022575D">
            <w:r>
              <w:t>ARMD</w:t>
            </w:r>
          </w:p>
        </w:tc>
        <w:tc>
          <w:tcPr>
            <w:tcW w:w="3060" w:type="dxa"/>
          </w:tcPr>
          <w:p w:rsidR="00D61527" w:rsidRDefault="00864CA9" w:rsidP="0022575D">
            <w:r>
              <w:t>age-related macular degeneration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864CA9" w:rsidP="0022575D">
            <w:proofErr w:type="spellStart"/>
            <w:r>
              <w:t>Ast</w:t>
            </w:r>
            <w:proofErr w:type="spellEnd"/>
          </w:p>
        </w:tc>
        <w:tc>
          <w:tcPr>
            <w:tcW w:w="3438" w:type="dxa"/>
          </w:tcPr>
          <w:p w:rsidR="00D61527" w:rsidRDefault="00864CA9" w:rsidP="0022575D">
            <w:r>
              <w:t>astigmatism</w:t>
            </w:r>
          </w:p>
        </w:tc>
      </w:tr>
      <w:tr w:rsidR="00D61527" w:rsidTr="0022575D">
        <w:tc>
          <w:tcPr>
            <w:tcW w:w="1098" w:type="dxa"/>
          </w:tcPr>
          <w:p w:rsidR="00D61527" w:rsidRDefault="00864CA9" w:rsidP="0022575D">
            <w:r>
              <w:t>EENT</w:t>
            </w:r>
          </w:p>
        </w:tc>
        <w:tc>
          <w:tcPr>
            <w:tcW w:w="3060" w:type="dxa"/>
          </w:tcPr>
          <w:p w:rsidR="00D61527" w:rsidRDefault="00864CA9" w:rsidP="00565B5C">
            <w:r>
              <w:t>eye, ear, nose and throat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864CA9" w:rsidP="0022575D">
            <w:r>
              <w:t>OD</w:t>
            </w:r>
          </w:p>
        </w:tc>
        <w:tc>
          <w:tcPr>
            <w:tcW w:w="3438" w:type="dxa"/>
          </w:tcPr>
          <w:p w:rsidR="00D61527" w:rsidRDefault="00864CA9" w:rsidP="00565B5C">
            <w:r>
              <w:t>right eye or overdose</w:t>
            </w:r>
          </w:p>
        </w:tc>
      </w:tr>
      <w:tr w:rsidR="00D61527" w:rsidTr="0022575D">
        <w:tc>
          <w:tcPr>
            <w:tcW w:w="1098" w:type="dxa"/>
          </w:tcPr>
          <w:p w:rsidR="00D61527" w:rsidRPr="00565B5C" w:rsidRDefault="00864CA9" w:rsidP="0022575D">
            <w:proofErr w:type="spellStart"/>
            <w:r>
              <w:t>Ophth</w:t>
            </w:r>
            <w:proofErr w:type="spellEnd"/>
          </w:p>
        </w:tc>
        <w:tc>
          <w:tcPr>
            <w:tcW w:w="3060" w:type="dxa"/>
          </w:tcPr>
          <w:p w:rsidR="00D61527" w:rsidRDefault="00864CA9" w:rsidP="0022575D">
            <w:r>
              <w:t>ophthalmic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864CA9" w:rsidP="0022575D">
            <w:r>
              <w:t>OS</w:t>
            </w:r>
          </w:p>
        </w:tc>
        <w:tc>
          <w:tcPr>
            <w:tcW w:w="3438" w:type="dxa"/>
          </w:tcPr>
          <w:p w:rsidR="00D61527" w:rsidRDefault="00864CA9" w:rsidP="0022575D">
            <w:r>
              <w:t>left eye</w:t>
            </w:r>
          </w:p>
        </w:tc>
      </w:tr>
      <w:tr w:rsidR="00D61527" w:rsidTr="0022575D">
        <w:tc>
          <w:tcPr>
            <w:tcW w:w="1098" w:type="dxa"/>
          </w:tcPr>
          <w:p w:rsidR="00D61527" w:rsidRDefault="00864CA9" w:rsidP="0022575D">
            <w:r>
              <w:t>OU</w:t>
            </w:r>
          </w:p>
        </w:tc>
        <w:tc>
          <w:tcPr>
            <w:tcW w:w="3060" w:type="dxa"/>
          </w:tcPr>
          <w:p w:rsidR="00D61527" w:rsidRDefault="00864CA9" w:rsidP="0022575D">
            <w:r>
              <w:t>both eyes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864CA9" w:rsidP="0022575D">
            <w:r>
              <w:t>PERRLA</w:t>
            </w:r>
          </w:p>
        </w:tc>
        <w:tc>
          <w:tcPr>
            <w:tcW w:w="3438" w:type="dxa"/>
          </w:tcPr>
          <w:p w:rsidR="00D61527" w:rsidRDefault="00864CA9" w:rsidP="0022575D">
            <w:r>
              <w:t>pupils equal, round, reactive to light and accommodation</w:t>
            </w:r>
          </w:p>
        </w:tc>
      </w:tr>
      <w:tr w:rsidR="00D61527" w:rsidTr="0022575D">
        <w:tc>
          <w:tcPr>
            <w:tcW w:w="1098" w:type="dxa"/>
          </w:tcPr>
          <w:p w:rsidR="00D61527" w:rsidRDefault="00864CA9" w:rsidP="0022575D">
            <w:r>
              <w:t>VA</w:t>
            </w:r>
          </w:p>
        </w:tc>
        <w:tc>
          <w:tcPr>
            <w:tcW w:w="3060" w:type="dxa"/>
          </w:tcPr>
          <w:p w:rsidR="00D61527" w:rsidRDefault="00864CA9" w:rsidP="0022575D">
            <w:r>
              <w:t>visual acuity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Pr="003B50DB" w:rsidRDefault="00D61527" w:rsidP="0022575D"/>
        </w:tc>
        <w:tc>
          <w:tcPr>
            <w:tcW w:w="3438" w:type="dxa"/>
          </w:tcPr>
          <w:p w:rsidR="00D61527" w:rsidRDefault="00D61527" w:rsidP="0022575D"/>
        </w:tc>
      </w:tr>
    </w:tbl>
    <w:p w:rsidR="00D61527" w:rsidRDefault="00D61527" w:rsidP="005C6549">
      <w:pPr>
        <w:spacing w:after="0" w:line="240" w:lineRule="auto"/>
      </w:pPr>
    </w:p>
    <w:p w:rsidR="00070EA3" w:rsidRDefault="00D81E06">
      <w:r>
        <w:t>Words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1E06" w:rsidTr="00020CAA">
        <w:trPr>
          <w:trHeight w:val="362"/>
        </w:trPr>
        <w:tc>
          <w:tcPr>
            <w:tcW w:w="3192" w:type="dxa"/>
          </w:tcPr>
          <w:p w:rsidR="00D81E06" w:rsidRDefault="00864CA9">
            <w:r>
              <w:t>diplopia</w:t>
            </w:r>
          </w:p>
        </w:tc>
        <w:tc>
          <w:tcPr>
            <w:tcW w:w="3192" w:type="dxa"/>
          </w:tcPr>
          <w:p w:rsidR="00D81E06" w:rsidRDefault="00864CA9">
            <w:r>
              <w:t>retinopathy</w:t>
            </w:r>
          </w:p>
        </w:tc>
        <w:tc>
          <w:tcPr>
            <w:tcW w:w="3192" w:type="dxa"/>
          </w:tcPr>
          <w:p w:rsidR="00D81E06" w:rsidRDefault="00864CA9">
            <w:r>
              <w:t>presbyopia</w:t>
            </w:r>
          </w:p>
        </w:tc>
      </w:tr>
      <w:tr w:rsidR="00D81E06" w:rsidTr="00020CAA">
        <w:trPr>
          <w:trHeight w:val="362"/>
        </w:trPr>
        <w:tc>
          <w:tcPr>
            <w:tcW w:w="3192" w:type="dxa"/>
          </w:tcPr>
          <w:p w:rsidR="00D81E06" w:rsidRDefault="00864CA9">
            <w:r>
              <w:t>photophobia</w:t>
            </w:r>
          </w:p>
        </w:tc>
        <w:tc>
          <w:tcPr>
            <w:tcW w:w="3192" w:type="dxa"/>
          </w:tcPr>
          <w:p w:rsidR="00D81E06" w:rsidRDefault="00864CA9">
            <w:r>
              <w:t>myopia</w:t>
            </w:r>
          </w:p>
        </w:tc>
        <w:tc>
          <w:tcPr>
            <w:tcW w:w="3192" w:type="dxa"/>
          </w:tcPr>
          <w:p w:rsidR="00D81E06" w:rsidRDefault="00864CA9">
            <w:r>
              <w:t>lacrimal</w:t>
            </w:r>
          </w:p>
        </w:tc>
      </w:tr>
      <w:tr w:rsidR="00D81E06" w:rsidTr="00020CAA">
        <w:trPr>
          <w:trHeight w:val="362"/>
        </w:trPr>
        <w:tc>
          <w:tcPr>
            <w:tcW w:w="3192" w:type="dxa"/>
          </w:tcPr>
          <w:p w:rsidR="00D81E06" w:rsidRDefault="00864CA9">
            <w:r>
              <w:t>conjunctiva</w:t>
            </w:r>
          </w:p>
        </w:tc>
        <w:tc>
          <w:tcPr>
            <w:tcW w:w="3192" w:type="dxa"/>
          </w:tcPr>
          <w:p w:rsidR="00D81E06" w:rsidRDefault="00864CA9">
            <w:proofErr w:type="spellStart"/>
            <w:r>
              <w:t>nystagmus</w:t>
            </w:r>
            <w:proofErr w:type="spellEnd"/>
          </w:p>
        </w:tc>
        <w:tc>
          <w:tcPr>
            <w:tcW w:w="3192" w:type="dxa"/>
          </w:tcPr>
          <w:p w:rsidR="00D81E06" w:rsidRDefault="00864CA9">
            <w:r>
              <w:t>conjunctivitis</w:t>
            </w:r>
          </w:p>
        </w:tc>
      </w:tr>
      <w:tr w:rsidR="005E0863" w:rsidTr="00020CAA">
        <w:trPr>
          <w:trHeight w:val="362"/>
        </w:trPr>
        <w:tc>
          <w:tcPr>
            <w:tcW w:w="3192" w:type="dxa"/>
          </w:tcPr>
          <w:p w:rsidR="005E0863" w:rsidRDefault="005E0863">
            <w:r>
              <w:t>cataract</w:t>
            </w:r>
          </w:p>
        </w:tc>
        <w:tc>
          <w:tcPr>
            <w:tcW w:w="3192" w:type="dxa"/>
          </w:tcPr>
          <w:p w:rsidR="005E0863" w:rsidRDefault="005E0863">
            <w:r>
              <w:t>glaucoma</w:t>
            </w:r>
          </w:p>
        </w:tc>
        <w:tc>
          <w:tcPr>
            <w:tcW w:w="3192" w:type="dxa"/>
          </w:tcPr>
          <w:p w:rsidR="005E0863" w:rsidRDefault="005E0863">
            <w:proofErr w:type="spellStart"/>
            <w:r>
              <w:t>hyperopia</w:t>
            </w:r>
            <w:proofErr w:type="spellEnd"/>
          </w:p>
        </w:tc>
      </w:tr>
      <w:tr w:rsidR="005E0863" w:rsidTr="00020CAA">
        <w:trPr>
          <w:trHeight w:val="362"/>
        </w:trPr>
        <w:tc>
          <w:tcPr>
            <w:tcW w:w="3192" w:type="dxa"/>
          </w:tcPr>
          <w:p w:rsidR="005E0863" w:rsidRDefault="005E0863">
            <w:r>
              <w:t>myopia</w:t>
            </w:r>
          </w:p>
        </w:tc>
        <w:tc>
          <w:tcPr>
            <w:tcW w:w="3192" w:type="dxa"/>
          </w:tcPr>
          <w:p w:rsidR="005E0863" w:rsidRDefault="005E0863">
            <w:r>
              <w:t>macular degeneration</w:t>
            </w:r>
          </w:p>
        </w:tc>
        <w:tc>
          <w:tcPr>
            <w:tcW w:w="3192" w:type="dxa"/>
          </w:tcPr>
          <w:p w:rsidR="005E0863" w:rsidRDefault="005E0863">
            <w:proofErr w:type="spellStart"/>
            <w:r>
              <w:t>presbyopia</w:t>
            </w:r>
            <w:proofErr w:type="spellEnd"/>
          </w:p>
        </w:tc>
      </w:tr>
      <w:tr w:rsidR="005E0863" w:rsidTr="00020CAA">
        <w:trPr>
          <w:trHeight w:val="362"/>
        </w:trPr>
        <w:tc>
          <w:tcPr>
            <w:tcW w:w="3192" w:type="dxa"/>
          </w:tcPr>
          <w:p w:rsidR="005E0863" w:rsidRDefault="005E0863">
            <w:r>
              <w:t>optician</w:t>
            </w:r>
          </w:p>
        </w:tc>
        <w:tc>
          <w:tcPr>
            <w:tcW w:w="3192" w:type="dxa"/>
          </w:tcPr>
          <w:p w:rsidR="005E0863" w:rsidRDefault="005E0863">
            <w:r>
              <w:t>optometrist</w:t>
            </w:r>
          </w:p>
        </w:tc>
        <w:tc>
          <w:tcPr>
            <w:tcW w:w="3192" w:type="dxa"/>
          </w:tcPr>
          <w:p w:rsidR="005E0863" w:rsidRDefault="005E0863"/>
        </w:tc>
      </w:tr>
    </w:tbl>
    <w:p w:rsidR="00D81E06" w:rsidRDefault="00D81E06">
      <w:bookmarkStart w:id="0" w:name="_GoBack"/>
      <w:bookmarkEnd w:id="0"/>
    </w:p>
    <w:p w:rsidR="00C93CFC" w:rsidRDefault="00C93CFC"/>
    <w:p w:rsidR="00C93CFC" w:rsidRDefault="00C93CFC"/>
    <w:p w:rsidR="00C93CFC" w:rsidRDefault="00C93CFC"/>
    <w:p w:rsidR="00C93CFC" w:rsidRDefault="00C93CFC"/>
    <w:p w:rsidR="00C93CFC" w:rsidRDefault="00C93CFC"/>
    <w:p w:rsidR="00C93CFC" w:rsidRDefault="00C93CFC"/>
    <w:p w:rsidR="00C93CFC" w:rsidRDefault="00C93CFC"/>
    <w:p w:rsidR="00C93CFC" w:rsidRDefault="00C93CFC"/>
    <w:p w:rsidR="00C93CFC" w:rsidRDefault="00C93CFC"/>
    <w:p w:rsidR="00C93CFC" w:rsidRDefault="00C93CFC"/>
    <w:p w:rsidR="00C93CFC" w:rsidRDefault="00C93CFC"/>
    <w:p w:rsidR="00F54AA8" w:rsidRDefault="00F54AA8" w:rsidP="00FE54A6"/>
    <w:sectPr w:rsidR="00F54AA8" w:rsidSect="0007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C6549"/>
    <w:rsid w:val="00017E1E"/>
    <w:rsid w:val="00020CAA"/>
    <w:rsid w:val="000230BE"/>
    <w:rsid w:val="0004042B"/>
    <w:rsid w:val="00042274"/>
    <w:rsid w:val="00045999"/>
    <w:rsid w:val="00046DA7"/>
    <w:rsid w:val="00053E17"/>
    <w:rsid w:val="00054A2C"/>
    <w:rsid w:val="00055C67"/>
    <w:rsid w:val="00056D36"/>
    <w:rsid w:val="00061F75"/>
    <w:rsid w:val="0006523A"/>
    <w:rsid w:val="00066D3E"/>
    <w:rsid w:val="00070EA3"/>
    <w:rsid w:val="00072025"/>
    <w:rsid w:val="00073E35"/>
    <w:rsid w:val="00083A2B"/>
    <w:rsid w:val="0008798D"/>
    <w:rsid w:val="00091BD3"/>
    <w:rsid w:val="000A3DDB"/>
    <w:rsid w:val="000B663F"/>
    <w:rsid w:val="000C14A3"/>
    <w:rsid w:val="000D51E9"/>
    <w:rsid w:val="000E60EA"/>
    <w:rsid w:val="000F0419"/>
    <w:rsid w:val="000F220F"/>
    <w:rsid w:val="00100883"/>
    <w:rsid w:val="00102D4F"/>
    <w:rsid w:val="0017458D"/>
    <w:rsid w:val="001805E9"/>
    <w:rsid w:val="001A3923"/>
    <w:rsid w:val="001A496D"/>
    <w:rsid w:val="001A51FF"/>
    <w:rsid w:val="001A7826"/>
    <w:rsid w:val="001A7C5A"/>
    <w:rsid w:val="001B2734"/>
    <w:rsid w:val="001C4E54"/>
    <w:rsid w:val="001D059B"/>
    <w:rsid w:val="00215136"/>
    <w:rsid w:val="00270696"/>
    <w:rsid w:val="0028100B"/>
    <w:rsid w:val="002845AF"/>
    <w:rsid w:val="002A0AF6"/>
    <w:rsid w:val="002A5444"/>
    <w:rsid w:val="002A68D7"/>
    <w:rsid w:val="002C4F6A"/>
    <w:rsid w:val="002D218B"/>
    <w:rsid w:val="002D6FC4"/>
    <w:rsid w:val="002E0876"/>
    <w:rsid w:val="002E138C"/>
    <w:rsid w:val="002E162F"/>
    <w:rsid w:val="002E7B8F"/>
    <w:rsid w:val="002F0353"/>
    <w:rsid w:val="003076A7"/>
    <w:rsid w:val="003166B4"/>
    <w:rsid w:val="00322552"/>
    <w:rsid w:val="003360C2"/>
    <w:rsid w:val="003410E7"/>
    <w:rsid w:val="00344A7A"/>
    <w:rsid w:val="00347D7B"/>
    <w:rsid w:val="00354D9F"/>
    <w:rsid w:val="00371D4E"/>
    <w:rsid w:val="00374220"/>
    <w:rsid w:val="00374E05"/>
    <w:rsid w:val="0037777C"/>
    <w:rsid w:val="0038275E"/>
    <w:rsid w:val="00385F94"/>
    <w:rsid w:val="00390FF7"/>
    <w:rsid w:val="0039121D"/>
    <w:rsid w:val="003B3717"/>
    <w:rsid w:val="003B5CCE"/>
    <w:rsid w:val="003C65B0"/>
    <w:rsid w:val="003C7A49"/>
    <w:rsid w:val="003F31C4"/>
    <w:rsid w:val="0040398D"/>
    <w:rsid w:val="00404F47"/>
    <w:rsid w:val="0040536B"/>
    <w:rsid w:val="0041120F"/>
    <w:rsid w:val="0042116E"/>
    <w:rsid w:val="00425B01"/>
    <w:rsid w:val="00430D4B"/>
    <w:rsid w:val="00432454"/>
    <w:rsid w:val="004464E7"/>
    <w:rsid w:val="00453638"/>
    <w:rsid w:val="004620AB"/>
    <w:rsid w:val="004644E4"/>
    <w:rsid w:val="0047245A"/>
    <w:rsid w:val="0047463E"/>
    <w:rsid w:val="00482F48"/>
    <w:rsid w:val="00490834"/>
    <w:rsid w:val="004949D1"/>
    <w:rsid w:val="004A67B7"/>
    <w:rsid w:val="004C0440"/>
    <w:rsid w:val="004E5F98"/>
    <w:rsid w:val="004E73BC"/>
    <w:rsid w:val="00522D51"/>
    <w:rsid w:val="00526721"/>
    <w:rsid w:val="0053192C"/>
    <w:rsid w:val="00535CFC"/>
    <w:rsid w:val="0053673E"/>
    <w:rsid w:val="00540C1E"/>
    <w:rsid w:val="00540F83"/>
    <w:rsid w:val="005474D0"/>
    <w:rsid w:val="005507B9"/>
    <w:rsid w:val="005536B2"/>
    <w:rsid w:val="005618B1"/>
    <w:rsid w:val="00564FF2"/>
    <w:rsid w:val="00565B5C"/>
    <w:rsid w:val="0056642B"/>
    <w:rsid w:val="00585D9B"/>
    <w:rsid w:val="00591A6A"/>
    <w:rsid w:val="005A260C"/>
    <w:rsid w:val="005A3E10"/>
    <w:rsid w:val="005A54B1"/>
    <w:rsid w:val="005B112C"/>
    <w:rsid w:val="005B142C"/>
    <w:rsid w:val="005B7AF4"/>
    <w:rsid w:val="005B7FCF"/>
    <w:rsid w:val="005C5337"/>
    <w:rsid w:val="005C6549"/>
    <w:rsid w:val="005C69BC"/>
    <w:rsid w:val="005D50CA"/>
    <w:rsid w:val="005E0863"/>
    <w:rsid w:val="005E1367"/>
    <w:rsid w:val="005F57C8"/>
    <w:rsid w:val="00601DF2"/>
    <w:rsid w:val="00604488"/>
    <w:rsid w:val="00607301"/>
    <w:rsid w:val="006416DE"/>
    <w:rsid w:val="00642E64"/>
    <w:rsid w:val="0065215A"/>
    <w:rsid w:val="00654327"/>
    <w:rsid w:val="006578EB"/>
    <w:rsid w:val="006645DC"/>
    <w:rsid w:val="0067112F"/>
    <w:rsid w:val="006737CA"/>
    <w:rsid w:val="00675D94"/>
    <w:rsid w:val="00682AD0"/>
    <w:rsid w:val="00694C6A"/>
    <w:rsid w:val="00696D8C"/>
    <w:rsid w:val="006A25FF"/>
    <w:rsid w:val="006B0575"/>
    <w:rsid w:val="006B24B1"/>
    <w:rsid w:val="006B279D"/>
    <w:rsid w:val="006B6F20"/>
    <w:rsid w:val="006D13AA"/>
    <w:rsid w:val="006D6B72"/>
    <w:rsid w:val="006F555B"/>
    <w:rsid w:val="007022A8"/>
    <w:rsid w:val="0070790E"/>
    <w:rsid w:val="0071528C"/>
    <w:rsid w:val="00726C62"/>
    <w:rsid w:val="00730613"/>
    <w:rsid w:val="00737AD7"/>
    <w:rsid w:val="00741348"/>
    <w:rsid w:val="00752559"/>
    <w:rsid w:val="007906F4"/>
    <w:rsid w:val="007A3321"/>
    <w:rsid w:val="007A4406"/>
    <w:rsid w:val="007C0C9C"/>
    <w:rsid w:val="007D41DE"/>
    <w:rsid w:val="007D46C2"/>
    <w:rsid w:val="007E1E90"/>
    <w:rsid w:val="007E6B9D"/>
    <w:rsid w:val="007F6608"/>
    <w:rsid w:val="00803D99"/>
    <w:rsid w:val="00806A71"/>
    <w:rsid w:val="00814F62"/>
    <w:rsid w:val="00817B35"/>
    <w:rsid w:val="0082426A"/>
    <w:rsid w:val="008263A1"/>
    <w:rsid w:val="0084106A"/>
    <w:rsid w:val="0084480C"/>
    <w:rsid w:val="00864CA9"/>
    <w:rsid w:val="00870A45"/>
    <w:rsid w:val="00872608"/>
    <w:rsid w:val="008739DE"/>
    <w:rsid w:val="008747F0"/>
    <w:rsid w:val="0088232F"/>
    <w:rsid w:val="0089013D"/>
    <w:rsid w:val="00894E1B"/>
    <w:rsid w:val="008A3C49"/>
    <w:rsid w:val="008A68E9"/>
    <w:rsid w:val="008C7A28"/>
    <w:rsid w:val="008D2687"/>
    <w:rsid w:val="008E20CB"/>
    <w:rsid w:val="008E23D4"/>
    <w:rsid w:val="008E518D"/>
    <w:rsid w:val="008E7AD5"/>
    <w:rsid w:val="00901C11"/>
    <w:rsid w:val="00911A61"/>
    <w:rsid w:val="0091283B"/>
    <w:rsid w:val="00913821"/>
    <w:rsid w:val="00913FAA"/>
    <w:rsid w:val="009401E3"/>
    <w:rsid w:val="009717FD"/>
    <w:rsid w:val="00984A85"/>
    <w:rsid w:val="00986930"/>
    <w:rsid w:val="009A05BC"/>
    <w:rsid w:val="009D03AB"/>
    <w:rsid w:val="009D0481"/>
    <w:rsid w:val="009E1339"/>
    <w:rsid w:val="009E631A"/>
    <w:rsid w:val="009F2CF1"/>
    <w:rsid w:val="009F3EE5"/>
    <w:rsid w:val="009F7BE7"/>
    <w:rsid w:val="00A052BC"/>
    <w:rsid w:val="00A25548"/>
    <w:rsid w:val="00A55FBA"/>
    <w:rsid w:val="00A624A9"/>
    <w:rsid w:val="00A8492B"/>
    <w:rsid w:val="00AA053F"/>
    <w:rsid w:val="00AA5501"/>
    <w:rsid w:val="00AA586C"/>
    <w:rsid w:val="00AB1F72"/>
    <w:rsid w:val="00AC198D"/>
    <w:rsid w:val="00AC1D7C"/>
    <w:rsid w:val="00AD7872"/>
    <w:rsid w:val="00AE1784"/>
    <w:rsid w:val="00AE30CD"/>
    <w:rsid w:val="00AE6C4E"/>
    <w:rsid w:val="00B1799D"/>
    <w:rsid w:val="00B21707"/>
    <w:rsid w:val="00B21983"/>
    <w:rsid w:val="00B40872"/>
    <w:rsid w:val="00B529C8"/>
    <w:rsid w:val="00B5539F"/>
    <w:rsid w:val="00B61F38"/>
    <w:rsid w:val="00B63B25"/>
    <w:rsid w:val="00B71644"/>
    <w:rsid w:val="00B770F4"/>
    <w:rsid w:val="00B8153A"/>
    <w:rsid w:val="00B91131"/>
    <w:rsid w:val="00B963E9"/>
    <w:rsid w:val="00BA198B"/>
    <w:rsid w:val="00BA4B55"/>
    <w:rsid w:val="00BD5B26"/>
    <w:rsid w:val="00BD6CC7"/>
    <w:rsid w:val="00BE5F4E"/>
    <w:rsid w:val="00BE7A5B"/>
    <w:rsid w:val="00BF1FF4"/>
    <w:rsid w:val="00BF2590"/>
    <w:rsid w:val="00C011F5"/>
    <w:rsid w:val="00C13AB7"/>
    <w:rsid w:val="00C13CF9"/>
    <w:rsid w:val="00C1643C"/>
    <w:rsid w:val="00C22909"/>
    <w:rsid w:val="00C23E74"/>
    <w:rsid w:val="00C4175A"/>
    <w:rsid w:val="00C93CFC"/>
    <w:rsid w:val="00C93E44"/>
    <w:rsid w:val="00CB5AB4"/>
    <w:rsid w:val="00CB5BB5"/>
    <w:rsid w:val="00CB7AD2"/>
    <w:rsid w:val="00CB7FC0"/>
    <w:rsid w:val="00CC2FEC"/>
    <w:rsid w:val="00CD1878"/>
    <w:rsid w:val="00CD5EB9"/>
    <w:rsid w:val="00D00972"/>
    <w:rsid w:val="00D01D26"/>
    <w:rsid w:val="00D25CEF"/>
    <w:rsid w:val="00D35C94"/>
    <w:rsid w:val="00D44303"/>
    <w:rsid w:val="00D5046B"/>
    <w:rsid w:val="00D536A7"/>
    <w:rsid w:val="00D57E6E"/>
    <w:rsid w:val="00D61527"/>
    <w:rsid w:val="00D701AB"/>
    <w:rsid w:val="00D72A0B"/>
    <w:rsid w:val="00D75924"/>
    <w:rsid w:val="00D75F78"/>
    <w:rsid w:val="00D75FBE"/>
    <w:rsid w:val="00D81E06"/>
    <w:rsid w:val="00DA2CB7"/>
    <w:rsid w:val="00DA406A"/>
    <w:rsid w:val="00DA5810"/>
    <w:rsid w:val="00DA67B4"/>
    <w:rsid w:val="00DD1663"/>
    <w:rsid w:val="00DD59A3"/>
    <w:rsid w:val="00DD6565"/>
    <w:rsid w:val="00DE128D"/>
    <w:rsid w:val="00DF1CAD"/>
    <w:rsid w:val="00E06D38"/>
    <w:rsid w:val="00E070CB"/>
    <w:rsid w:val="00E125ED"/>
    <w:rsid w:val="00E345F1"/>
    <w:rsid w:val="00E410D4"/>
    <w:rsid w:val="00E473A1"/>
    <w:rsid w:val="00E5322C"/>
    <w:rsid w:val="00E6605B"/>
    <w:rsid w:val="00E6683D"/>
    <w:rsid w:val="00E76522"/>
    <w:rsid w:val="00E768CD"/>
    <w:rsid w:val="00E82E86"/>
    <w:rsid w:val="00E93783"/>
    <w:rsid w:val="00E940F9"/>
    <w:rsid w:val="00E96911"/>
    <w:rsid w:val="00EB04F2"/>
    <w:rsid w:val="00EB149F"/>
    <w:rsid w:val="00EB36E5"/>
    <w:rsid w:val="00EB748E"/>
    <w:rsid w:val="00EC6DEF"/>
    <w:rsid w:val="00ED25E5"/>
    <w:rsid w:val="00EF1F49"/>
    <w:rsid w:val="00EF2476"/>
    <w:rsid w:val="00EF4DC4"/>
    <w:rsid w:val="00F001F7"/>
    <w:rsid w:val="00F032A6"/>
    <w:rsid w:val="00F07E27"/>
    <w:rsid w:val="00F1567F"/>
    <w:rsid w:val="00F1605C"/>
    <w:rsid w:val="00F2004D"/>
    <w:rsid w:val="00F243B9"/>
    <w:rsid w:val="00F32142"/>
    <w:rsid w:val="00F54AA8"/>
    <w:rsid w:val="00F56BCF"/>
    <w:rsid w:val="00F764D2"/>
    <w:rsid w:val="00F95AE9"/>
    <w:rsid w:val="00FD2675"/>
    <w:rsid w:val="00FE54A6"/>
    <w:rsid w:val="00FE6E2A"/>
    <w:rsid w:val="00FF1348"/>
    <w:rsid w:val="00FF4E62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jmakela</dc:creator>
  <cp:lastModifiedBy>jmakela</cp:lastModifiedBy>
  <cp:revision>8</cp:revision>
  <cp:lastPrinted>2014-03-03T16:50:00Z</cp:lastPrinted>
  <dcterms:created xsi:type="dcterms:W3CDTF">2013-04-22T15:51:00Z</dcterms:created>
  <dcterms:modified xsi:type="dcterms:W3CDTF">2014-05-22T15:54:00Z</dcterms:modified>
</cp:coreProperties>
</file>